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E15ACB">
        <w:rPr>
          <w:rFonts w:ascii="Arial" w:hAnsi="Arial" w:cs="Arial"/>
          <w:noProof/>
          <w:sz w:val="20"/>
          <w:szCs w:val="20"/>
        </w:rPr>
        <w:t>HU3 DPVME6_2 HR HU316201D21Q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641AEE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</w:t>
      </w:r>
      <w:r w:rsidR="003A233B">
        <w:rPr>
          <w:rFonts w:ascii="Arial" w:hAnsi="Arial" w:cs="Arial"/>
          <w:sz w:val="20"/>
          <w:szCs w:val="20"/>
        </w:rPr>
        <w:t>M</w:t>
      </w:r>
      <w:r w:rsidRPr="007E0CAC">
        <w:rPr>
          <w:rFonts w:ascii="Arial" w:hAnsi="Arial" w:cs="Arial"/>
          <w:sz w:val="20"/>
          <w:szCs w:val="20"/>
        </w:rPr>
        <w:t>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3A233B">
        <w:rPr>
          <w:rFonts w:ascii="Arial" w:hAnsi="Arial" w:cs="Arial"/>
          <w:sz w:val="20"/>
          <w:szCs w:val="20"/>
        </w:rPr>
        <w:t>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00D1A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</w:t>
      </w:r>
      <w:proofErr w:type="spellStart"/>
      <w:r w:rsidRPr="007E0CAC">
        <w:rPr>
          <w:rFonts w:ascii="Arial" w:hAnsi="Arial" w:cs="Arial"/>
          <w:sz w:val="20"/>
          <w:szCs w:val="20"/>
        </w:rPr>
        <w:t>kPa</w:t>
      </w:r>
      <w:proofErr w:type="spellEnd"/>
      <w:r w:rsidRPr="007E0CAC">
        <w:rPr>
          <w:rFonts w:ascii="Arial" w:hAnsi="Arial" w:cs="Arial"/>
          <w:sz w:val="20"/>
          <w:szCs w:val="20"/>
        </w:rPr>
        <w:t>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3A233B">
        <w:rPr>
          <w:rFonts w:ascii="Arial" w:hAnsi="Arial" w:cs="Arial"/>
          <w:sz w:val="20"/>
          <w:szCs w:val="20"/>
        </w:rPr>
        <w:t>136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3A233B">
        <w:rPr>
          <w:rFonts w:ascii="Arial" w:hAnsi="Arial" w:cs="Arial"/>
          <w:sz w:val="20"/>
          <w:szCs w:val="20"/>
        </w:rPr>
        <w:t>0</w:t>
      </w:r>
      <w:r w:rsidRPr="007E0CAC">
        <w:rPr>
          <w:rFonts w:ascii="Arial" w:hAnsi="Arial" w:cs="Arial"/>
          <w:sz w:val="20"/>
          <w:szCs w:val="20"/>
        </w:rPr>
        <w:t>,</w:t>
      </w:r>
      <w:r w:rsidR="003A233B">
        <w:rPr>
          <w:rFonts w:ascii="Arial" w:hAnsi="Arial" w:cs="Arial"/>
          <w:sz w:val="20"/>
          <w:szCs w:val="20"/>
        </w:rPr>
        <w:t>37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3A233B">
        <w:rPr>
          <w:rFonts w:ascii="Arial" w:hAnsi="Arial" w:cs="Arial"/>
          <w:sz w:val="20"/>
          <w:szCs w:val="20"/>
        </w:rPr>
        <w:t>750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641AEE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641AE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DF62A5" w:rsidRDefault="00DF62A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D00D1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proofErr w:type="spellStart"/>
      <w:r w:rsidRPr="007E0CAC">
        <w:rPr>
          <w:rFonts w:ascii="Arial" w:hAnsi="Arial" w:cs="Arial"/>
          <w:sz w:val="20"/>
          <w:szCs w:val="20"/>
        </w:rPr>
        <w:t>Keerklep</w:t>
      </w:r>
      <w:proofErr w:type="spellEnd"/>
      <w:r w:rsidRPr="007E0CAC">
        <w:rPr>
          <w:rFonts w:ascii="Arial" w:hAnsi="Arial" w:cs="Arial"/>
          <w:sz w:val="20"/>
          <w:szCs w:val="20"/>
        </w:rPr>
        <w:t>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D00D1A">
        <w:rPr>
          <w:rFonts w:ascii="Arial" w:hAnsi="Arial" w:cs="Arial"/>
          <w:sz w:val="20"/>
          <w:szCs w:val="20"/>
        </w:rPr>
        <w:t>3</w:t>
      </w:r>
    </w:p>
    <w:p w:rsidR="00641AEE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641AEE">
        <w:rPr>
          <w:rFonts w:ascii="Arial" w:hAnsi="Arial" w:cs="Arial"/>
          <w:sz w:val="20"/>
          <w:szCs w:val="20"/>
        </w:rPr>
        <w:t>- HR systeem</w:t>
      </w:r>
    </w:p>
    <w:p w:rsidR="00982039" w:rsidRDefault="00641AE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100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DF62A5" w:rsidRDefault="00DF62A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DF62A5" w:rsidRDefault="00DF62A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DF62A5" w:rsidRPr="007E0CAC" w:rsidRDefault="00DF62A5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4201E"/>
    <w:rsid w:val="004C13BA"/>
    <w:rsid w:val="00510B54"/>
    <w:rsid w:val="00533034"/>
    <w:rsid w:val="005C11CE"/>
    <w:rsid w:val="005D3C4D"/>
    <w:rsid w:val="0062097C"/>
    <w:rsid w:val="00641AEE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D7926"/>
    <w:rsid w:val="00B17A3C"/>
    <w:rsid w:val="00B7285B"/>
    <w:rsid w:val="00BD5EA6"/>
    <w:rsid w:val="00C8339D"/>
    <w:rsid w:val="00D00D1A"/>
    <w:rsid w:val="00D22B22"/>
    <w:rsid w:val="00D44AE8"/>
    <w:rsid w:val="00DF62A5"/>
    <w:rsid w:val="00E15ACB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dcterms:created xsi:type="dcterms:W3CDTF">2013-06-25T18:12:00Z</dcterms:created>
  <dcterms:modified xsi:type="dcterms:W3CDTF">2016-02-02T09:01:00Z</dcterms:modified>
</cp:coreProperties>
</file>